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E3144" w:rsidRPr="00753ABA" w:rsidP="00AC2E92" w14:paraId="44D60B4E" w14:textId="77777777">
      <w:pPr>
        <w:spacing w:before="0"/>
        <w:rPr>
          <w:rFonts w:cs="Tahoma"/>
          <w:szCs w:val="18"/>
        </w:rPr>
      </w:pPr>
    </w:p>
    <w:p w:rsidR="00B25D76" w:rsidP="006D0A8C" w14:paraId="148A9348" w14:textId="77777777">
      <w:pPr>
        <w:jc w:val="center"/>
        <w:rPr>
          <w:rFonts w:cs="Tahoma"/>
          <w:b/>
          <w:szCs w:val="18"/>
        </w:rPr>
      </w:pPr>
      <w:r w:rsidRPr="006D0A8C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6D0A8C">
        <w:rPr>
          <w:rFonts w:cs="Tahoma"/>
          <w:b/>
          <w:color w:val="FF0000"/>
          <w:szCs w:val="18"/>
        </w:rPr>
        <w:t>(13.HAFTA)</w:t>
      </w:r>
      <w:r w:rsidRPr="006D0A8C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6D0A8C" w:rsidR="00DE3144">
        <w:rPr>
          <w:rFonts w:cs="Tahoma"/>
          <w:b/>
          <w:szCs w:val="18"/>
        </w:rPr>
        <w:t>14-18</w:t>
      </w:r>
      <w:r w:rsidRPr="006D0A8C">
        <w:rPr>
          <w:rFonts w:cs="Tahoma"/>
          <w:b/>
          <w:szCs w:val="18"/>
        </w:rPr>
        <w:t xml:space="preserve"> ARALIK </w:t>
      </w:r>
      <w:r w:rsidRPr="006D0A8C" w:rsidR="00FD2313">
        <w:rPr>
          <w:rFonts w:cs="Tahoma"/>
          <w:b/>
          <w:szCs w:val="18"/>
        </w:rPr>
        <w:t>2026</w:t>
      </w:r>
    </w:p>
    <w:p w:rsidR="00226F9A" w:rsidRPr="006D0A8C" w:rsidP="006D0A8C" w14:paraId="7E1DE40F" w14:textId="77777777">
      <w:pPr>
        <w:jc w:val="center"/>
        <w:rPr>
          <w:rFonts w:cs="Tahoma"/>
          <w:b/>
          <w:szCs w:val="18"/>
        </w:rPr>
      </w:pP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6D0A8C">
        <w:tblPrEx>
          <w:tblW w:w="10090" w:type="dxa"/>
          <w:tblLayout w:type="fixed"/>
          <w:tblLook w:val="0000"/>
        </w:tblPrEx>
        <w:trPr>
          <w:cantSplit/>
          <w:trHeight w:val="257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3AF42697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45E5D98C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8 Saat      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257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556BF8C5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F7332A7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TÜRKÇE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257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0302852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0BEB1033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4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257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1D264247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364B1076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ERDEMLER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257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D841602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3DE7C21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226F9A">
              <w:rPr>
                <w:b/>
                <w:color w:val="FF0000"/>
                <w:sz w:val="20"/>
                <w:szCs w:val="20"/>
              </w:rPr>
              <w:t xml:space="preserve">Çiftçi ve Oğulları </w:t>
            </w:r>
          </w:p>
          <w:p w:rsidR="00172715" w:rsidRPr="00226F9A" w:rsidP="009F5343" w14:paraId="27E6D6BE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226F9A">
              <w:rPr>
                <w:b/>
                <w:color w:val="FF0000"/>
                <w:sz w:val="20"/>
                <w:szCs w:val="20"/>
              </w:rPr>
              <w:t>İyi Dilekler Günü (Serbest Okuma)</w:t>
            </w:r>
          </w:p>
          <w:p w:rsidR="006D0A8C" w:rsidRPr="00226F9A" w:rsidP="009F5343" w14:paraId="309CDF6B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b/>
                <w:color w:val="FF0000"/>
                <w:sz w:val="20"/>
                <w:szCs w:val="20"/>
              </w:rPr>
              <w:t>TEMA SONU DEĞERLENDİRME</w:t>
            </w:r>
          </w:p>
        </w:tc>
      </w:tr>
    </w:tbl>
    <w:p w:rsidR="00172715" w:rsidRPr="00226F9A" w:rsidP="00AC2E92" w14:paraId="6F26921E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7CCB2744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D76" w:rsidRPr="00753ABA" w:rsidP="009F5343" w14:paraId="41E1DAA9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B25D76" w:rsidRPr="00753ABA" w:rsidP="009F5343" w14:paraId="6468CFF4" w14:textId="77777777">
            <w:pPr>
              <w:pStyle w:val="NoSpacing"/>
            </w:pPr>
            <w:r w:rsidRPr="00753ABA">
              <w:t>T.4.2.2. Hazırlıksız konuşmalar yapar.</w:t>
            </w:r>
          </w:p>
          <w:p w:rsidR="00B25D76" w:rsidRPr="00753ABA" w:rsidP="009F5343" w14:paraId="035A8827" w14:textId="77777777">
            <w:pPr>
              <w:pStyle w:val="NoSpacing"/>
            </w:pPr>
            <w:r w:rsidRPr="00753ABA">
              <w:t>T.4.2.3. Hazırlıklı konuşmalar yapar.</w:t>
            </w:r>
          </w:p>
          <w:p w:rsidR="00B25D76" w:rsidRPr="00753ABA" w:rsidP="009F5343" w14:paraId="1225861B" w14:textId="77777777">
            <w:pPr>
              <w:pStyle w:val="NoSpacing"/>
            </w:pPr>
            <w:r w:rsidRPr="00753ABA">
              <w:t>T.4.2.4. Konuşma stratejilerini uygular.</w:t>
            </w:r>
          </w:p>
          <w:p w:rsidR="00B25D76" w:rsidRPr="00753ABA" w:rsidP="009F5343" w14:paraId="2E495D15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B25D76" w:rsidRPr="00753ABA" w:rsidP="009F5343" w14:paraId="68549135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B25D76" w:rsidRPr="00753ABA" w:rsidP="009F5343" w14:paraId="474684DB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B25D76" w:rsidRPr="00753ABA" w:rsidP="009F5343" w14:paraId="51E08524" w14:textId="77777777">
            <w:pPr>
              <w:pStyle w:val="NoSpacing"/>
            </w:pPr>
            <w:r w:rsidRPr="00753ABA">
              <w:t>T.4.3.11. Deyim ve atasözlerinin metnin anlamına katkısını kavrar.</w:t>
            </w:r>
          </w:p>
          <w:p w:rsidR="00B25D76" w:rsidRPr="00753ABA" w:rsidP="009F5343" w14:paraId="2385F52A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B25D76" w:rsidRPr="00753ABA" w:rsidP="009F5343" w14:paraId="21306046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B25D76" w:rsidRPr="00753ABA" w:rsidP="009F5343" w14:paraId="462E3DF6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B25D76" w:rsidRPr="00753ABA" w:rsidP="009F5343" w14:paraId="6E7A4031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B25D76" w:rsidRPr="00753ABA" w:rsidP="009F5343" w14:paraId="58860CB5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B25D76" w:rsidRPr="00753ABA" w:rsidP="009F5343" w14:paraId="7601B074" w14:textId="77777777">
            <w:pPr>
              <w:pStyle w:val="NoSpacing"/>
            </w:pPr>
            <w:r w:rsidRPr="00753ABA">
              <w:t>T.4.3.27. Okuduğu metindeki kahramanların özelliklerini karşılaştırır.</w:t>
            </w:r>
          </w:p>
          <w:p w:rsidR="00B25D76" w:rsidRPr="00753ABA" w:rsidP="009F5343" w14:paraId="62B5EBCC" w14:textId="77777777">
            <w:pPr>
              <w:pStyle w:val="NoSpacing"/>
            </w:pPr>
            <w:r w:rsidRPr="00753ABA">
              <w:t>T.4.3.36. Bilgi kaynaklarının güvenilirliğini sorgular.</w:t>
            </w:r>
          </w:p>
          <w:p w:rsidR="00B25D76" w:rsidRPr="00753ABA" w:rsidP="009F5343" w14:paraId="1CDA10D3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2C6D6E53" w14:textId="77777777">
            <w:pPr>
              <w:pStyle w:val="NoSpacing"/>
            </w:pPr>
            <w:r w:rsidRPr="00753ABA">
              <w:t>T.4.4.3. Hikâye edici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2758AE9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4647D0B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272BAD61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0CDA6FE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5B733C7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3CB53EE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3C685C59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'Birlikten kuvvet doğar' sözünden ne anlıyorsunuz? Sorusu ile dikkat çekilir-Sohbet edilir.</w:t>
            </w:r>
          </w:p>
          <w:p w:rsidR="00172715" w:rsidRPr="00753ABA" w:rsidP="00AC2E92" w14:paraId="6C05C91F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Çiftçi ve Oğulları görseller incelenir konusu tahmin edip söylenir. </w:t>
            </w:r>
          </w:p>
          <w:p w:rsidR="00172715" w:rsidRPr="00753ABA" w:rsidP="00AC2E92" w14:paraId="7DB4E488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Çiftçi ve Oğulları '</w:t>
            </w:r>
            <w:r w:rsidRPr="00753ABA">
              <w:rPr>
                <w:rFonts w:ascii="Tahoma" w:hAnsi="Tahoma" w:eastAsiaTheme="minorHAnsi" w:cs="Tahoma"/>
                <w:bCs/>
                <w:sz w:val="18"/>
                <w:szCs w:val="18"/>
              </w:rPr>
              <w:t>Vurgu, tonlama ve telaffuza dikkat ederek okunur.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Anlama etkinlikleri yapılır.</w:t>
            </w:r>
          </w:p>
          <w:p w:rsidR="00172715" w:rsidRPr="00753ABA" w:rsidP="00AC2E92" w14:paraId="40E957FE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1EB2C6E7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98) Bilinmeyen kelimeler etkinliği yapılır. Metne ait sorular cevaplanır.</w:t>
            </w:r>
          </w:p>
          <w:p w:rsidR="00172715" w:rsidRPr="00753ABA" w:rsidP="00AC2E92" w14:paraId="5A31E135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99) Konu ve ana duygu etkinliği yapılır. Yazma etkinliği yapılır.</w:t>
            </w:r>
          </w:p>
          <w:p w:rsidR="00172715" w:rsidRPr="00753ABA" w:rsidP="00AC2E92" w14:paraId="4A8F4B38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100) Cümlede örneklendirme etkinliği yapılır. Eş anlamlı kelimeler etkinliği yapılır.</w:t>
            </w:r>
          </w:p>
          <w:p w:rsidR="00172715" w:rsidRPr="00753ABA" w:rsidP="00AC2E92" w14:paraId="67292D93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101) Noktalama işaretleri etkinliği yapılır.</w:t>
            </w:r>
          </w:p>
          <w:p w:rsidR="00172715" w:rsidRPr="00753ABA" w:rsidP="00AC2E92" w14:paraId="36E53F7C" w14:textId="77777777">
            <w:pPr>
              <w:pStyle w:val="ListParagraph"/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53ABA" w:rsidR="000732CC">
              <w:rPr>
                <w:rFonts w:ascii="Tahoma" w:hAnsi="Tahoma" w:cs="Tahoma"/>
                <w:sz w:val="18"/>
                <w:szCs w:val="18"/>
              </w:rPr>
              <w:t>İyi Dilekler Günü (Serbest Okuma) '</w:t>
            </w:r>
            <w:r w:rsidRPr="00753ABA" w:rsidR="000732CC">
              <w:rPr>
                <w:rFonts w:ascii="Tahoma" w:hAnsi="Tahoma" w:eastAsiaTheme="minorHAnsi" w:cs="Tahoma"/>
                <w:bCs/>
                <w:sz w:val="18"/>
                <w:szCs w:val="18"/>
              </w:rPr>
              <w:t>Vurgu, tonlama ve telaffuza dikkat ederek okunur.</w:t>
            </w:r>
            <w:r w:rsidRPr="00753ABA" w:rsidR="000732CC">
              <w:rPr>
                <w:rFonts w:ascii="Tahoma" w:hAnsi="Tahoma" w:cs="Tahoma"/>
                <w:sz w:val="18"/>
                <w:szCs w:val="18"/>
              </w:rPr>
              <w:t xml:space="preserve"> Anlama etkinlikleri yapılır.</w:t>
            </w:r>
          </w:p>
          <w:p w:rsidR="00172715" w:rsidRPr="00753ABA" w:rsidP="00AC2E92" w14:paraId="2BD57DF6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53ABA" w:rsidR="000732CC">
              <w:rPr>
                <w:rFonts w:ascii="Tahoma" w:hAnsi="Tahoma" w:cs="Tahoma"/>
                <w:sz w:val="18"/>
                <w:szCs w:val="18"/>
              </w:rPr>
              <w:t>(Sayfa 103) Tema değerlendirme çalışmaları yapılır.</w:t>
            </w:r>
          </w:p>
        </w:tc>
      </w:tr>
    </w:tbl>
    <w:p w:rsidR="00172715" w:rsidRPr="00753ABA" w:rsidP="00AC2E92" w14:paraId="48DCA51E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5917210E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6A160DC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2CDA9957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1458B933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28087AD2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74F79846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776C1AD4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6C3508E1" w14:textId="77777777">
            <w:pPr>
              <w:pStyle w:val="NoSpacing"/>
            </w:pPr>
            <w:r w:rsidRPr="00753ABA">
              <w:t>a) Öğrencilerin tahmin ettikleri kelime ve kelime gruplarının anlamlarını sözlüklerden kontrol etmeleri sağlanır.</w:t>
            </w:r>
          </w:p>
          <w:p w:rsidR="00172715" w:rsidRPr="00753ABA" w:rsidP="009F5343" w14:paraId="6A108311" w14:textId="77777777">
            <w:pPr>
              <w:pStyle w:val="NoSpacing"/>
            </w:pPr>
            <w:r w:rsidRPr="00753ABA">
              <w:t>b) Öğrencilerin yeni öğrendikleri kelime ve kelime gruplarından sözlük oluşturmaları sağlanır.</w:t>
            </w:r>
          </w:p>
          <w:p w:rsidR="00172715" w:rsidRPr="00753ABA" w:rsidP="009F5343" w14:paraId="028F0E2A" w14:textId="77777777">
            <w:pPr>
              <w:pStyle w:val="NoSpacing"/>
            </w:pPr>
            <w:r w:rsidRPr="00753ABA">
              <w:t>Olayların oluş sırasına göre yazılmasının gerekliliği hatırlatılır.</w:t>
            </w:r>
          </w:p>
        </w:tc>
      </w:tr>
    </w:tbl>
    <w:p w:rsidR="00172715" w:rsidRPr="00753ABA" w:rsidP="00AC2E92" w14:paraId="557397D1" w14:textId="77777777">
      <w:pPr>
        <w:rPr>
          <w:rFonts w:cs="Tahoma"/>
          <w:szCs w:val="18"/>
        </w:rPr>
      </w:pPr>
    </w:p>
    <w:p w:rsidR="00172715" w:rsidRPr="00753ABA" w:rsidP="00AC2E92" w14:paraId="615E41DE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28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